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Nombre:_____________________________________________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pageBreakBefore w:val="false"/>
        <w:rPr>
          <w:rFonts w:ascii="Trebuchet MS" w:hAnsi="Trebuchet MS" w:eastAsia="Trebuchet MS" w:cs="Trebuchet MS"/>
          <w:b/>
          <w:b/>
          <w:sz w:val="36"/>
          <w:szCs w:val="36"/>
        </w:rPr>
      </w:pPr>
      <w:r>
        <w:rPr>
          <w:rFonts w:eastAsia="Trebuchet MS" w:cs="Trebuchet MS" w:ascii="Trebuchet MS" w:hAnsi="Trebuchet MS"/>
          <w:b/>
          <w:sz w:val="36"/>
          <w:szCs w:val="36"/>
        </w:rPr>
        <w:t>Actividad 1</w:t>
      </w:r>
    </w:p>
    <w:p>
      <w:pPr>
        <w:pStyle w:val="Normal1"/>
        <w:pageBreakBefore w:val="false"/>
        <w:spacing w:lineRule="auto" w:line="240" w:before="24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b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En esta actividad vamos a aprender cómo podemos hacer una estimación de la densidad de un cuerpo utilizando varios líquidos de diferentes densidades.</w:t>
      </w:r>
    </w:p>
    <w:p>
      <w:pPr>
        <w:pStyle w:val="Normal1"/>
        <w:pageBreakBefore w:val="false"/>
        <w:spacing w:lineRule="auto" w:line="240" w:before="24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 xml:space="preserve">1.- </w:t>
      </w:r>
      <w:r>
        <w:rPr>
          <w:rFonts w:eastAsia="Trebuchet MS" w:cs="Trebuchet MS" w:ascii="Trebuchet MS" w:hAnsi="Trebuchet MS"/>
          <w:sz w:val="28"/>
          <w:szCs w:val="28"/>
        </w:rPr>
        <w:t>Arrastra el cuerpo 1 al vaso A. Si se hunde, muévelo a los vasos B, C, y así sucesivamente hasta que flote.</w:t>
      </w:r>
    </w:p>
    <w:p>
      <w:pPr>
        <w:pStyle w:val="Normal1"/>
        <w:pageBreakBefore w:val="false"/>
        <w:spacing w:lineRule="auto" w:line="240" w:before="24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rPr>
          <w:rFonts w:ascii="Arial" w:hAnsi="Arial" w:eastAsia="Arial" w:cs="Arial"/>
          <w:sz w:val="22"/>
          <w:szCs w:val="22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A.-</w:t>
      </w:r>
      <w:r>
        <w:rPr>
          <w:rFonts w:eastAsia="Trebuchet MS" w:cs="Trebuchet MS" w:ascii="Trebuchet MS" w:hAnsi="Trebuchet MS"/>
          <w:sz w:val="28"/>
          <w:szCs w:val="28"/>
        </w:rPr>
        <w:t xml:space="preserve"> ¿Cuál es el líquido de mayor densidad en el que se hunde el cuerpo 1?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b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color w:val="3366FF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B.-</w:t>
      </w:r>
      <w:r>
        <w:rPr>
          <w:rFonts w:eastAsia="Trebuchet MS" w:cs="Trebuchet MS" w:ascii="Trebuchet MS" w:hAnsi="Trebuchet MS"/>
          <w:sz w:val="28"/>
          <w:szCs w:val="28"/>
        </w:rPr>
        <w:t xml:space="preserve"> ¿Cuál es el líquido de menor densidad en el que flota el cuerpo 1?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b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C.-</w:t>
      </w:r>
      <w:r>
        <w:rPr>
          <w:rFonts w:eastAsia="Trebuchet MS" w:cs="Trebuchet MS" w:ascii="Trebuchet MS" w:hAnsi="Trebuchet MS"/>
          <w:sz w:val="28"/>
          <w:szCs w:val="28"/>
        </w:rPr>
        <w:t xml:space="preserve"> Basándote en estas observaciones, ¿qué puedes decir sobre la densidad del cuerpo 1? </w:t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2.-</w:t>
      </w:r>
      <w:r>
        <w:rPr>
          <w:rFonts w:eastAsia="Trebuchet MS" w:cs="Trebuchet MS" w:ascii="Trebuchet MS" w:hAnsi="Trebuchet MS"/>
          <w:sz w:val="28"/>
          <w:szCs w:val="28"/>
        </w:rPr>
        <w:t xml:space="preserve"> Arrastra cada cuerpo a todos los vasos y anota si "flota" o "se hunde" en la siguiente tabla. En la última columna, haz una estimación de la densidad de cada cuerpo.</w:t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i/>
          <w:i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  <w:t xml:space="preserve"> </w:t>
      </w:r>
      <w:r>
        <w:rPr>
          <w:rFonts w:eastAsia="Trebuchet MS" w:cs="Trebuchet MS" w:ascii="Trebuchet MS" w:hAnsi="Trebuchet MS"/>
          <w:i/>
          <w:sz w:val="28"/>
          <w:szCs w:val="28"/>
        </w:rPr>
        <w:t>(Recuerda que solemos medir la densidad de los sólidos en g/cm</w:t>
      </w:r>
      <w:r>
        <w:rPr>
          <w:rFonts w:eastAsia="Trebuchet MS" w:cs="Trebuchet MS" w:ascii="Trebuchet MS" w:hAnsi="Trebuchet MS"/>
          <w:i/>
          <w:sz w:val="34"/>
          <w:szCs w:val="34"/>
          <w:vertAlign w:val="superscript"/>
        </w:rPr>
        <w:t>3</w:t>
      </w:r>
      <w:r>
        <w:rPr>
          <w:rFonts w:eastAsia="Trebuchet MS" w:cs="Trebuchet MS" w:ascii="Trebuchet MS" w:hAnsi="Trebuchet MS"/>
          <w:i/>
          <w:sz w:val="28"/>
          <w:szCs w:val="28"/>
        </w:rPr>
        <w:t>, que es una unidad equivalente a g/mL).</w:t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Normal1"/>
        <w:pageBreakBefore w:val="false"/>
        <w:ind w:left="360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ab/>
      </w:r>
    </w:p>
    <w:tbl>
      <w:tblPr>
        <w:tblStyle w:val="Table1"/>
        <w:tblW w:w="9277" w:type="dxa"/>
        <w:jc w:val="left"/>
        <w:tblInd w:w="3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46"/>
        <w:gridCol w:w="1546"/>
        <w:gridCol w:w="1546"/>
        <w:gridCol w:w="1546"/>
        <w:gridCol w:w="1546"/>
        <w:gridCol w:w="1546"/>
      </w:tblGrid>
      <w:tr>
        <w:trPr/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BD1F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Cuerpo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BD1F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Vaso 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(0.5 g/mL)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BD1FE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Vaso B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(1.0 g/mL)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BD1FE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Vaso C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(1.5 g/mL)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BD1FE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Vaso D</w:t>
            </w:r>
          </w:p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(2.0 g/mL)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BD1F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Densidad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estimada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(g/cm</w:t>
            </w:r>
            <w:r>
              <w:rPr>
                <w:rFonts w:eastAsia="Arial" w:cs="Arial" w:ascii="Arial" w:hAnsi="Arial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pageBreakBefore w:val="false"/>
        <w:spacing w:lineRule="auto" w:line="240" w:before="240" w:after="0"/>
        <w:ind w:left="0" w:hanging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3.- </w:t>
      </w:r>
      <w:r>
        <w:rPr>
          <w:rFonts w:eastAsia="Trebuchet MS" w:cs="Trebuchet MS" w:ascii="Trebuchet MS" w:hAnsi="Trebuchet MS"/>
          <w:sz w:val="28"/>
          <w:szCs w:val="28"/>
        </w:rPr>
        <w:t>Analizando los datos de la tabla anterior, explica qué ocurre cuando pones el cuerpo 3 en distintas posiciones del vaso C y qué conclusión puedes sacar de este comportamiento.</w:t>
      </w:r>
    </w:p>
    <w:p>
      <w:pPr>
        <w:pStyle w:val="Normal1"/>
        <w:pageBreakBefore w:val="false"/>
        <w:spacing w:lineRule="auto" w:line="240" w:before="240" w:after="0"/>
        <w:ind w:left="36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ind w:left="36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ind w:left="36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ind w:left="36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ind w:left="36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ind w:left="72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ind w:left="1080" w:hanging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 xml:space="preserve">4.- </w:t>
      </w:r>
      <w:r>
        <w:rPr>
          <w:rFonts w:eastAsia="Trebuchet MS" w:cs="Trebuchet MS" w:ascii="Trebuchet MS" w:hAnsi="Trebuchet MS"/>
          <w:sz w:val="28"/>
          <w:szCs w:val="28"/>
        </w:rPr>
        <w:t>Arrastra los cuerpos 5 y 6 al vaso B. ¿Cuál de ellos es más denso?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Trebuchet MS" w:cs="Trebuchet MS" w:ascii="Trebuchet MS" w:hAnsi="Trebuchet MS"/>
          <w:sz w:val="28"/>
          <w:szCs w:val="28"/>
        </w:rPr>
        <w:t>Explica cómo lo sabes.</w:t>
      </w:r>
    </w:p>
    <w:p>
      <w:pPr>
        <w:pStyle w:val="Normal1"/>
        <w:pageBreakBefore w:val="false"/>
        <w:spacing w:lineRule="auto" w:line="240" w:before="24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b/>
          <w:b/>
          <w:color w:val="3366FF"/>
          <w:sz w:val="28"/>
          <w:szCs w:val="28"/>
        </w:rPr>
      </w:pPr>
      <w:r>
        <w:rPr>
          <w:rFonts w:eastAsia="Trebuchet MS" w:cs="Trebuchet MS" w:ascii="Trebuchet MS" w:hAnsi="Trebuchet MS"/>
          <w:b/>
          <w:color w:val="3366FF"/>
          <w:sz w:val="28"/>
          <w:szCs w:val="28"/>
        </w:rPr>
      </w:r>
    </w:p>
    <w:p>
      <w:pPr>
        <w:pStyle w:val="Normal1"/>
        <w:pageBreakBefore w:val="false"/>
        <w:spacing w:lineRule="auto" w:line="240" w:before="24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 xml:space="preserve">5.- </w:t>
      </w:r>
      <w:r>
        <w:rPr>
          <w:rFonts w:eastAsia="Trebuchet MS" w:cs="Trebuchet MS" w:ascii="Trebuchet MS" w:hAnsi="Trebuchet MS"/>
          <w:sz w:val="28"/>
          <w:szCs w:val="28"/>
        </w:rPr>
        <w:t>Describe cómo sabes qué objeto es más denso en cada uno de los siguientes casos:</w:t>
      </w:r>
    </w:p>
    <w:p>
      <w:pPr>
        <w:pStyle w:val="Normal1"/>
        <w:pageBreakBefore w:val="false"/>
        <w:spacing w:lineRule="auto" w:line="240" w:before="240" w:after="0"/>
        <w:ind w:firstLine="72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 xml:space="preserve">A.- </w:t>
      </w:r>
      <w:r>
        <w:rPr>
          <w:rFonts w:eastAsia="Trebuchet MS" w:cs="Trebuchet MS" w:ascii="Trebuchet MS" w:hAnsi="Trebuchet MS"/>
          <w:sz w:val="28"/>
          <w:szCs w:val="28"/>
        </w:rPr>
        <w:t xml:space="preserve">Los cuerpos 1 y 6 se colocan en el vaso B. </w:t>
      </w:r>
    </w:p>
    <w:p>
      <w:pPr>
        <w:pStyle w:val="Normal1"/>
        <w:pageBreakBefore w:val="false"/>
        <w:spacing w:lineRule="auto" w:line="240" w:before="240" w:after="0"/>
        <w:ind w:firstLine="720"/>
        <w:rPr>
          <w:rFonts w:ascii="Trebuchet MS" w:hAnsi="Trebuchet MS" w:eastAsia="Trebuchet MS" w:cs="Trebuchet MS"/>
          <w:sz w:val="28"/>
          <w:szCs w:val="28"/>
        </w:rPr>
      </w:pPr>
      <w:r>
        <w:rPr>
          <w:rFonts w:eastAsia="Trebuchet MS" w:cs="Trebuchet MS" w:ascii="Trebuchet MS" w:hAnsi="Trebuchet MS"/>
          <w:sz w:val="28"/>
          <w:szCs w:val="28"/>
        </w:rPr>
      </w:r>
    </w:p>
    <w:p>
      <w:pPr>
        <w:pStyle w:val="Normal1"/>
        <w:pageBreakBefore w:val="false"/>
        <w:spacing w:lineRule="auto" w:line="240" w:before="240" w:after="0"/>
        <w:ind w:firstLine="720"/>
        <w:rPr>
          <w:rFonts w:ascii="Arial" w:hAnsi="Arial" w:eastAsia="Arial" w:cs="Arial"/>
          <w:sz w:val="22"/>
          <w:szCs w:val="22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 xml:space="preserve">B.- </w:t>
      </w:r>
      <w:r>
        <w:rPr>
          <w:rFonts w:eastAsia="Trebuchet MS" w:cs="Trebuchet MS" w:ascii="Trebuchet MS" w:hAnsi="Trebuchet MS"/>
          <w:sz w:val="28"/>
          <w:szCs w:val="28"/>
        </w:rPr>
        <w:t>Los cuerpos 1 y 6 se colocan en el vaso A.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1"/>
        <w:pageBreakBefore w:val="false"/>
        <w:spacing w:lineRule="auto" w:line="240" w:before="240" w:after="0"/>
        <w:ind w:firstLine="72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pageBreakBefore w:val="false"/>
        <w:spacing w:lineRule="auto" w:line="240" w:before="240" w:after="0"/>
        <w:ind w:firstLine="720"/>
        <w:rPr>
          <w:rFonts w:ascii="Arial" w:hAnsi="Arial" w:eastAsia="Arial" w:cs="Arial"/>
          <w:sz w:val="22"/>
          <w:szCs w:val="22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 xml:space="preserve">C.- </w:t>
      </w:r>
      <w:r>
        <w:rPr>
          <w:rFonts w:eastAsia="Trebuchet MS" w:cs="Trebuchet MS" w:ascii="Trebuchet MS" w:hAnsi="Trebuchet MS"/>
          <w:sz w:val="28"/>
          <w:szCs w:val="28"/>
        </w:rPr>
        <w:t>Los cuerpos 1 y 6 se colocan en el vaso D.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1"/>
        <w:pageBreakBefore w:val="false"/>
        <w:spacing w:lineRule="auto" w:line="240" w:before="240" w:after="0"/>
        <w:rPr>
          <w:rFonts w:ascii="Trebuchet MS" w:hAnsi="Trebuchet MS" w:eastAsia="Trebuchet MS" w:cs="Trebuchet MS"/>
          <w:b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</w:r>
    </w:p>
    <w:p>
      <w:pPr>
        <w:pStyle w:val="Normal1"/>
        <w:pageBreakBefore w:val="false"/>
        <w:ind w:left="360" w:right="0" w:hanging="0"/>
        <w:rPr>
          <w:rFonts w:ascii="Arial" w:hAnsi="Arial" w:eastAsia="Arial" w:cs="Arial"/>
          <w:b/>
          <w:b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2760" w:footer="1134" w:bottom="196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rebuchet MS" w:hAnsi="Trebuchet MS" w:eastAsia="Trebuchet MS" w:cs="Trebuchet M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hyperlink r:id="rId1">
      <w:r>
        <w:rPr>
          <w:rFonts w:eastAsia="Trebuchet MS" w:cs="Trebuchet MS" w:ascii="Trebuchet MS" w:hAnsi="Trebuchet MS"/>
          <w:color w:val="1155CC"/>
          <w:u w:val="single"/>
        </w:rPr>
        <w:t>http://www.educaplus.org/game/estimacion-de-densidades</w:t>
      </w:r>
    </w:hyperlink>
    <w:r>
      <w:rPr>
        <w:rFonts w:eastAsia="Trebuchet MS" w:cs="Trebuchet MS" w:ascii="Trebuchet MS" w:hAnsi="Trebuchet M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rebuchet MS" w:hAnsi="Trebuchet MS" w:eastAsia="Trebuchet MS" w:cs="Trebuchet M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rebuchet MS" w:hAnsi="Trebuchet MS" w:eastAsia="Trebuchet MS" w:cs="Trebuchet MS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2045335</wp:posOffset>
          </wp:positionH>
          <wp:positionV relativeFrom="paragraph">
            <wp:posOffset>635</wp:posOffset>
          </wp:positionV>
          <wp:extent cx="2028190" cy="37147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rebuchet MS" w:hAnsi="Trebuchet MS" w:eastAsia="Trebuchet MS" w:cs="Trebuchet MS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shd w:fill="auto" w:val="clear"/>
        <w:vertAlign w:val="baseline"/>
      </w:rPr>
    </w:pPr>
    <w:r>
      <w:rPr/>
    </w:r>
  </w:p>
  <w:p>
    <w:pPr>
      <w:pStyle w:val="Normal1"/>
      <w:widowControl w:val="false"/>
      <w:pBdr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rebuchet MS" w:hAnsi="Trebuchet MS" w:eastAsia="Trebuchet MS" w:cs="Trebuchet MS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shd w:fill="auto" w:val="clear"/>
        <w:vertAlign w:val="baseline"/>
      </w:rPr>
    </w:pPr>
    <w:r>
      <w:rPr/>
    </w:r>
  </w:p>
  <w:p>
    <w:pPr>
      <w:pStyle w:val="Normal1"/>
      <w:widowControl w:val="false"/>
      <w:pBdr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rebuchet MS" w:hAnsi="Trebuchet MS" w:eastAsia="Trebuchet MS" w:cs="Trebuchet MS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b/>
        <w:sz w:val="32"/>
        <w:szCs w:val="32"/>
      </w:rPr>
      <w:t>Estimación</w:t>
    </w:r>
    <w:r>
      <w:rPr>
        <w:rFonts w:eastAsia="Trebuchet MS" w:cs="Trebuchet MS" w:ascii="Trebuchet MS" w:hAnsi="Trebuchet MS"/>
        <w:b/>
        <w:i w:val="false"/>
        <w:caps w:val="false"/>
        <w:smallCaps w:val="false"/>
        <w:strike w:val="false"/>
        <w:dstrike w:val="false"/>
        <w:color w:val="000000"/>
        <w:position w:val="0"/>
        <w:sz w:val="32"/>
        <w:sz w:val="32"/>
        <w:szCs w:val="32"/>
        <w:u w:val="none"/>
        <w:shd w:fill="auto" w:val="clear"/>
        <w:vertAlign w:val="baseline"/>
      </w:rPr>
      <w:t xml:space="preserve"> de </w:t>
    </w:r>
    <w:r>
      <w:rPr>
        <w:rFonts w:eastAsia="Trebuchet MS" w:cs="Trebuchet MS" w:ascii="Trebuchet MS" w:hAnsi="Trebuchet MS"/>
        <w:b/>
        <w:sz w:val="32"/>
        <w:szCs w:val="32"/>
      </w:rPr>
      <w:t>densidades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zx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zxx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pageBreakBefore w:val="false"/>
      <w:spacing w:lineRule="auto" w:line="240" w:before="240" w:after="12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pageBreakBefore w:val="false"/>
      <w:spacing w:lineRule="auto" w:line="240" w:before="240" w:after="120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pageBreakBefore w:val="false"/>
      <w:spacing w:lineRule="auto" w:line="240" w:before="240" w:after="120"/>
      <w:ind w:left="0" w:right="0" w:hanging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zxx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ducaplus.org/game/estimacion-de-densidade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LibreOffice/7.4.2.3$Windows_X86_64 LibreOffice_project/382eef1f22670f7f4118c8c2dd222ec7ad009daf</Application>
  <AppVersion>15.0000</AppVersion>
  <Pages>3</Pages>
  <Words>277</Words>
  <Characters>1256</Characters>
  <CharactersWithSpaces>1508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2022-11-24T13:21:20Z</dcterms:modified>
  <cp:revision>1</cp:revision>
  <dc:subject/>
  <dc:title/>
</cp:coreProperties>
</file>